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Інформація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про стан функціонування та заходи щодо розвитку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КП «Сквир-водоканал»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  Комунальне підприємство «Сквир-водоканал»  , як складова частина житлово – комунального господарства, є важливою соціальною галуззю , яка забезпечує населення , підприємства та організації необхідними комунальними послугами чим суттєво впливає на розвиток економічних взаємовідносин.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         На сьогодні КП «Сквир-водоканал»  експлуатує: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60,3 км – водопровідних мереж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33 км – каналізаційних мереж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6шт. –  каналізаційно – насосних станцій (КНС) 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5 шт. – водонапірних башт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1 шт. –  каналізаційно – очисних споруд (КОС) – 10 га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24 шт. – артезіанських свердловин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1 шт. – ВНС – 2 ( водопровідна насосна станція другого підйому)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5 шт. – бюветів  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 Послугами підприємства користуються 6639 – абонентів по водопостачанню та водовідведенню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 Також споживачами послуг є понад 181 підприємств, установ , організацій та суб’єктів підприємницької діяльності  (водопостачання та водовідведення)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  На загальнодержавному рівні визнано, що комунальне господарство є найбільш технічно відсталою галуззю економіки з багатьма проблемами , які останнім часом особливо загострилися.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Зокрема, невирішеними залишаються питання фінансування, утримання, оновлення, розвитку та модернізації діючих потужностей  з водопостачання та водовідведення.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Доходить до критичної  межі технічний стан мереж і споруд . Вони зношені на 80 – 90 % . Водопроводи в основному з чавунних і стальних труб . Близько 15 км водопроводів експлуатуються з 1963 року.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 29 км – експлуатуються з 1971 – 1980 років.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 Водопровідна мережа колишнього радгоспу « Сквирський» протяжність якої 6 км, побудована в 1959 році  і знаходиться в аварійному стані.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 Водопровід мікрорайону  «Слобода» довжиною 6,3 км побудований місцевим колгоспом в 1968 році із стальних труб без оглядових колодязів . Експлуатація здійснювалась без догляду і труби довжиною більше 5 км потребують заміни 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Вода у водопровідну  мережу міста поступає із артезіанських свердловин , які знаходяться в районі північного сходу від міста ( 8 свердловин) , північно – західної окраїни – так званий « Селезенівський » водозабір  ( 3 свердловини) , західна частина міста – «Слобода» ( 2 свердловини).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Вода із свердловин північного заходу надходить в резервуари чистої води після станції знезалізнення , яка забезпечує очищення , знезалізнення та знезараження  її   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  Вода  із «Селезенівського » водозабору надходить у башту Рожновського без попереднього очищення та знезараження. Нею користуються мешканці « Чорнобильських» будинків по вул.</w:t>
      </w:r>
      <w:r w:rsidDel="00000000" w:rsidR="00000000" w:rsidRPr="00000000">
        <w:rPr>
          <w:sz w:val="28"/>
          <w:szCs w:val="28"/>
          <w:rtl w:val="0"/>
        </w:rPr>
        <w:t xml:space="preserve">Незалежності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та мешканці жилих масивів «Сквирський» , «Хуторі» , «Чабани».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 Вода із свердловин мікрорайону «Слобода» поступає також без попереднього очищення та знезараження в башту Рожновського , а потім у водопровідну мережу. Дані свердловини  малодебітні і забезпечують цей мікрорайон на 80% від потреби 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Аварійний стан водопровідної мережі призводить до частих аварій та перебоїв  у постачанні споживачів водою належної якості. Це породжує справедливі нарікання на якість води 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Якість питної води контролюється відомчою лабораторією , а також лабораторією Білоцерківської районної філії ДУ «Київський ОЦКПХ МОЗ»,  згідно графіка та при всіх аварійних пошкодженнях водопроводу . 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Багато скарг від жителів, особливо центру міста надходить про те , що вода мутна. Ми всі ці випадки розглядаємо і проводимо відповідні промивки тієї чи іншої ділянки водопроводу. Але хочу нагадати  , що водопровід центральної частини міста експлуатується з 1963 року і до 1989 року вода в мережу подавалась без будь – якої очистки  та фільтрації і тому весь осад , який утворивсь на стінках труб зараз забруднює воду , що подається . 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Разом з тим , трудовий колектив підприємства робить все можливе , щоб вчасно ліквідувати аварії і приводити  якість води у відповідність з діючими нормативами.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       Але без вжиття необхідних дієвих заходів по зміцненню матеріальної бази , оновлення мереж і вдосконалення технології очищення води та стоків може наступити  непоправне – вихід із ладу більшої частини водопровідної мережі .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sz w:val="28"/>
          <w:szCs w:val="28"/>
          <w:rtl w:val="0"/>
        </w:rPr>
        <w:t xml:space="preserve">       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Для покращення якості питної води необхідно провести капітальний ремонт станції очистки води із заміною насосного обладнання. Також необхідно ввести в експлуатацію  установку знезалізнення питної води на ВНС – 2 потужністю 3000 куб. метрів на добу. Її реконструкцію проведено за Програмою розвитку водопровідно-каналізаційного господарства та забезпечення населення якісною питною водою в поточному році. Капітальні ремонти водопроводу потрібно починати з центральної чистини міста так як він експлатуєть найдовше, з 60х років 20 століття, а саме по вулицях Карла Болсуновського , Максима Рильського, частин вулиць Липовецької та Замкової. 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b w:val="1"/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         Також на покращення якості питної води вплине заміна непрацюючих засувок, починати потрібно з центральної частини міста по вулицях Якушкіна, Карла Болсуновського, М.Рильського, Героїв Небесної Сотні, Замковій та інших вулицях міста. Кошти на заміну засувок передбачені в Програмі ефективної роботи та реформування житлово-комунального господарства Сквирської міської територіальної громади з централізованого водопостачання та водовідведення на 2023р.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В.о. директора                                                                Олександр ТЕЛЯТНИК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973.1102362204729" w:top="992.1259842519685" w:left="1842.51968503937" w:right="566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>
        <w:ind w:left="-1"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ru-RU" w:val="ru-RU"/>
    </w:rPr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Balloon Text"/>
    <w:basedOn w:val="a"/>
    <w:rPr>
      <w:rFonts w:ascii="Tahoma" w:cs="Tahoma" w:hAnsi="Tahoma"/>
      <w:sz w:val="16"/>
      <w:szCs w:val="16"/>
    </w:rPr>
  </w:style>
  <w:style w:type="character" w:styleId="a5" w:customStyle="1">
    <w:name w:val="Текст выноски Знак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ru-RU" w:val="ru-RU"/>
    </w:rPr>
  </w:style>
  <w:style w:type="paragraph" w:styleId="a6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PUTqVXq5TfGXpBkS2lAFkutMzg==">CgMxLjAyCGguZ2pkZ3hzOAByITFtTDM2MWYwc2RkMmwxZVJ2dWVBeVlUeVJtQV9CZVZDZQ==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2022-10-13T08:48:00Z</dcterms:created>
  <dc:creator>Татьяна</dc:creator>
</cp:coreProperties>
</file>